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85" w:rsidRPr="00316285" w:rsidRDefault="00316285" w:rsidP="00316285">
      <w:pPr>
        <w:jc w:val="center"/>
        <w:rPr>
          <w:rFonts w:ascii="Algerian" w:hAnsi="Algerian" w:cs="Arial"/>
          <w:spacing w:val="26"/>
          <w:sz w:val="36"/>
        </w:rPr>
      </w:pPr>
      <w:r w:rsidRPr="00316285">
        <w:rPr>
          <w:rFonts w:ascii="Algerian" w:hAnsi="Algerian" w:cs="Arial"/>
          <w:spacing w:val="26"/>
          <w:sz w:val="36"/>
        </w:rPr>
        <w:t xml:space="preserve">ANNUNCIO </w:t>
      </w:r>
      <w:r>
        <w:rPr>
          <w:rFonts w:ascii="Algerian" w:hAnsi="Algerian" w:cs="Arial"/>
          <w:spacing w:val="26"/>
          <w:sz w:val="36"/>
        </w:rPr>
        <w:t xml:space="preserve"> </w:t>
      </w:r>
      <w:r w:rsidRPr="00316285">
        <w:rPr>
          <w:rFonts w:ascii="Algerian" w:hAnsi="Algerian" w:cs="Arial"/>
          <w:spacing w:val="26"/>
          <w:sz w:val="36"/>
        </w:rPr>
        <w:t>DELLA</w:t>
      </w:r>
      <w:r>
        <w:rPr>
          <w:rFonts w:ascii="Algerian" w:hAnsi="Algerian" w:cs="Arial"/>
          <w:spacing w:val="26"/>
          <w:sz w:val="36"/>
        </w:rPr>
        <w:t xml:space="preserve"> </w:t>
      </w:r>
      <w:r w:rsidRPr="00316285">
        <w:rPr>
          <w:rFonts w:ascii="Algerian" w:hAnsi="Algerian" w:cs="Arial"/>
          <w:spacing w:val="26"/>
          <w:sz w:val="36"/>
        </w:rPr>
        <w:t xml:space="preserve"> PASQUA </w:t>
      </w:r>
      <w:r>
        <w:rPr>
          <w:rFonts w:ascii="Algerian" w:hAnsi="Algerian" w:cs="Arial"/>
          <w:spacing w:val="26"/>
          <w:sz w:val="36"/>
        </w:rPr>
        <w:t xml:space="preserve"> </w:t>
      </w:r>
      <w:r w:rsidRPr="00316285">
        <w:rPr>
          <w:rFonts w:ascii="Algerian" w:hAnsi="Algerian" w:cs="Arial"/>
          <w:spacing w:val="26"/>
          <w:sz w:val="36"/>
        </w:rPr>
        <w:t>20</w:t>
      </w:r>
      <w:r w:rsidR="00E6794D">
        <w:rPr>
          <w:rFonts w:ascii="Algerian" w:hAnsi="Algerian" w:cs="Arial"/>
          <w:spacing w:val="26"/>
          <w:sz w:val="36"/>
        </w:rPr>
        <w:t>2</w:t>
      </w:r>
      <w:r w:rsidR="0015280D">
        <w:rPr>
          <w:rFonts w:ascii="Algerian" w:hAnsi="Algerian" w:cs="Arial"/>
          <w:spacing w:val="26"/>
          <w:sz w:val="36"/>
        </w:rPr>
        <w:t>3</w:t>
      </w:r>
    </w:p>
    <w:p w:rsidR="00316285" w:rsidRDefault="00316285">
      <w:pPr>
        <w:jc w:val="both"/>
        <w:rPr>
          <w:rFonts w:ascii="Arial" w:hAnsi="Arial" w:cs="Arial"/>
          <w:sz w:val="36"/>
        </w:rPr>
      </w:pP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Fratelli carissimi,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la gloria del Signore si è manifestata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 sempre si manifesterà in mezzo a noi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fino al suo ritorno.</w:t>
      </w:r>
    </w:p>
    <w:p w:rsidR="00E35ADF" w:rsidRDefault="00E35ADF">
      <w:pPr>
        <w:jc w:val="both"/>
        <w:rPr>
          <w:rFonts w:ascii="Arial" w:hAnsi="Arial" w:cs="Arial"/>
        </w:rPr>
      </w:pP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Nei ritmi e nelle vicende del tempo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ricordiamo e viviamo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i misteri della salvezza.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Centro di tutto l'anno liturgico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è il Triduo del Signore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crocifisso, sepolto e risorto,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che culminerà nella domenica di Pasqua, il </w:t>
      </w:r>
      <w:r w:rsidR="00533D50">
        <w:rPr>
          <w:rFonts w:ascii="Arial" w:hAnsi="Arial" w:cs="Arial"/>
          <w:b/>
          <w:sz w:val="36"/>
          <w:u w:val="single"/>
        </w:rPr>
        <w:t>9</w:t>
      </w:r>
      <w:r w:rsidR="00D61226" w:rsidRPr="00316285">
        <w:rPr>
          <w:rFonts w:ascii="Arial" w:hAnsi="Arial" w:cs="Arial"/>
          <w:b/>
          <w:sz w:val="36"/>
          <w:u w:val="single"/>
        </w:rPr>
        <w:t xml:space="preserve"> </w:t>
      </w:r>
      <w:r w:rsidR="00316285">
        <w:rPr>
          <w:rFonts w:ascii="Arial" w:hAnsi="Arial" w:cs="Arial"/>
          <w:b/>
          <w:sz w:val="36"/>
          <w:u w:val="single"/>
        </w:rPr>
        <w:t>aprile</w:t>
      </w:r>
      <w:r>
        <w:rPr>
          <w:rFonts w:ascii="Arial" w:hAnsi="Arial" w:cs="Arial"/>
          <w:sz w:val="36"/>
        </w:rPr>
        <w:t>.</w:t>
      </w:r>
    </w:p>
    <w:p w:rsidR="00E35ADF" w:rsidRDefault="00E35ADF">
      <w:pPr>
        <w:jc w:val="both"/>
        <w:rPr>
          <w:rFonts w:ascii="Arial" w:hAnsi="Arial" w:cs="Arial"/>
        </w:rPr>
      </w:pP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In ogni domenica,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Pasqua della settimana,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la santa Chiesa rende presente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questo grande evento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nel quale Cristo ha vinto il peccato e la morte.</w:t>
      </w:r>
    </w:p>
    <w:p w:rsidR="00E35ADF" w:rsidRDefault="00E35ADF">
      <w:pPr>
        <w:jc w:val="both"/>
        <w:rPr>
          <w:rFonts w:ascii="Arial" w:hAnsi="Arial" w:cs="Arial"/>
        </w:rPr>
      </w:pP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Dalla Pasqua scaturiscono tutti i giorni santi: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le Ceneri, inizio della Quaresima, il </w:t>
      </w:r>
      <w:r w:rsidR="00E6794D">
        <w:rPr>
          <w:rFonts w:ascii="Arial" w:hAnsi="Arial" w:cs="Arial"/>
          <w:b/>
          <w:sz w:val="36"/>
          <w:u w:val="single"/>
        </w:rPr>
        <w:t>2</w:t>
      </w:r>
      <w:r w:rsidR="00533D50">
        <w:rPr>
          <w:rFonts w:ascii="Arial" w:hAnsi="Arial" w:cs="Arial"/>
          <w:b/>
          <w:sz w:val="36"/>
          <w:u w:val="single"/>
        </w:rPr>
        <w:t>2</w:t>
      </w:r>
      <w:r w:rsidR="00316285">
        <w:rPr>
          <w:rFonts w:ascii="Arial" w:hAnsi="Arial" w:cs="Arial"/>
          <w:b/>
          <w:sz w:val="36"/>
          <w:u w:val="single"/>
        </w:rPr>
        <w:t xml:space="preserve"> </w:t>
      </w:r>
      <w:r w:rsidR="00533D50">
        <w:rPr>
          <w:rFonts w:ascii="Arial" w:hAnsi="Arial" w:cs="Arial"/>
          <w:b/>
          <w:sz w:val="36"/>
          <w:u w:val="single"/>
        </w:rPr>
        <w:t>febbraio</w:t>
      </w:r>
      <w:r>
        <w:rPr>
          <w:rFonts w:ascii="Arial" w:hAnsi="Arial" w:cs="Arial"/>
          <w:sz w:val="36"/>
        </w:rPr>
        <w:t>;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l'Ascensione del Signore, il </w:t>
      </w:r>
      <w:r w:rsidR="00E6794D">
        <w:rPr>
          <w:rFonts w:ascii="Arial" w:hAnsi="Arial" w:cs="Arial"/>
          <w:b/>
          <w:sz w:val="36"/>
          <w:u w:val="single"/>
        </w:rPr>
        <w:t>2</w:t>
      </w:r>
      <w:r w:rsidR="00533D50">
        <w:rPr>
          <w:rFonts w:ascii="Arial" w:hAnsi="Arial" w:cs="Arial"/>
          <w:b/>
          <w:sz w:val="36"/>
          <w:u w:val="single"/>
        </w:rPr>
        <w:t>1</w:t>
      </w:r>
      <w:r w:rsidR="00E6794D">
        <w:rPr>
          <w:rFonts w:ascii="Arial" w:hAnsi="Arial" w:cs="Arial"/>
          <w:b/>
          <w:sz w:val="36"/>
          <w:u w:val="single"/>
        </w:rPr>
        <w:t xml:space="preserve"> maggio</w:t>
      </w:r>
      <w:r>
        <w:rPr>
          <w:rFonts w:ascii="Arial" w:hAnsi="Arial" w:cs="Arial"/>
          <w:sz w:val="36"/>
        </w:rPr>
        <w:t>;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smartTag w:uri="urn:schemas-microsoft-com:office:smarttags" w:element="PersonName">
        <w:smartTagPr>
          <w:attr w:name="ProductID" w:val="la Pentecoste"/>
        </w:smartTagPr>
        <w:r>
          <w:rPr>
            <w:rFonts w:ascii="Arial" w:hAnsi="Arial" w:cs="Arial"/>
            <w:sz w:val="36"/>
          </w:rPr>
          <w:t>la Pentecoste</w:t>
        </w:r>
      </w:smartTag>
      <w:r>
        <w:rPr>
          <w:rFonts w:ascii="Arial" w:hAnsi="Arial" w:cs="Arial"/>
          <w:sz w:val="36"/>
        </w:rPr>
        <w:t>, l</w:t>
      </w:r>
      <w:r w:rsidR="00316285">
        <w:rPr>
          <w:rFonts w:ascii="Arial" w:hAnsi="Arial" w:cs="Arial"/>
          <w:sz w:val="36"/>
        </w:rPr>
        <w:t>’</w:t>
      </w:r>
      <w:r>
        <w:rPr>
          <w:rFonts w:ascii="Arial" w:hAnsi="Arial" w:cs="Arial"/>
          <w:sz w:val="36"/>
        </w:rPr>
        <w:t xml:space="preserve"> </w:t>
      </w:r>
      <w:r w:rsidR="00533D50">
        <w:rPr>
          <w:rFonts w:ascii="Arial" w:hAnsi="Arial" w:cs="Arial"/>
          <w:b/>
          <w:sz w:val="36"/>
          <w:u w:val="single"/>
        </w:rPr>
        <w:t>28 maggio</w:t>
      </w:r>
      <w:r>
        <w:rPr>
          <w:rFonts w:ascii="Arial" w:hAnsi="Arial" w:cs="Arial"/>
          <w:sz w:val="36"/>
        </w:rPr>
        <w:t>;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la prima domenica di Avvento, il </w:t>
      </w:r>
      <w:r w:rsidR="00533D50">
        <w:rPr>
          <w:rFonts w:ascii="Arial" w:hAnsi="Arial" w:cs="Arial"/>
          <w:b/>
          <w:sz w:val="36"/>
          <w:u w:val="single"/>
        </w:rPr>
        <w:t>3 dicembre</w:t>
      </w:r>
      <w:r>
        <w:rPr>
          <w:rFonts w:ascii="Arial" w:hAnsi="Arial" w:cs="Arial"/>
          <w:sz w:val="36"/>
        </w:rPr>
        <w:t>.</w:t>
      </w:r>
    </w:p>
    <w:p w:rsidR="00E35ADF" w:rsidRDefault="00E35ADF">
      <w:pPr>
        <w:jc w:val="both"/>
        <w:rPr>
          <w:rFonts w:ascii="Arial" w:hAnsi="Arial" w:cs="Arial"/>
        </w:rPr>
      </w:pP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Anche nelle feste della santa Madre di Dio,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degli Apostoli, dei santi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 nella commemorazione dei fedeli defunti,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smartTag w:uri="urn:schemas-microsoft-com:office:smarttags" w:element="PersonName">
        <w:smartTagPr>
          <w:attr w:name="ProductID" w:val="la Chiesa"/>
        </w:smartTagPr>
        <w:r>
          <w:rPr>
            <w:rFonts w:ascii="Arial" w:hAnsi="Arial" w:cs="Arial"/>
            <w:sz w:val="36"/>
          </w:rPr>
          <w:t>la Chiesa</w:t>
        </w:r>
      </w:smartTag>
      <w:r>
        <w:rPr>
          <w:rFonts w:ascii="Arial" w:hAnsi="Arial" w:cs="Arial"/>
          <w:sz w:val="36"/>
        </w:rPr>
        <w:t xml:space="preserve"> pellegrina sulla terra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proclama </w:t>
      </w:r>
      <w:smartTag w:uri="urn:schemas-microsoft-com:office:smarttags" w:element="PersonName">
        <w:smartTagPr>
          <w:attr w:name="ProductID" w:val="la Pasqua"/>
        </w:smartTagPr>
        <w:r>
          <w:rPr>
            <w:rFonts w:ascii="Arial" w:hAnsi="Arial" w:cs="Arial"/>
            <w:sz w:val="36"/>
          </w:rPr>
          <w:t>la Pasqua</w:t>
        </w:r>
      </w:smartTag>
      <w:r>
        <w:rPr>
          <w:rFonts w:ascii="Arial" w:hAnsi="Arial" w:cs="Arial"/>
          <w:sz w:val="36"/>
        </w:rPr>
        <w:t xml:space="preserve"> del suo Signore.</w:t>
      </w:r>
    </w:p>
    <w:p w:rsidR="00E35ADF" w:rsidRDefault="00E35ADF">
      <w:pPr>
        <w:jc w:val="both"/>
        <w:rPr>
          <w:rFonts w:ascii="Arial" w:hAnsi="Arial" w:cs="Arial"/>
        </w:rPr>
      </w:pP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 Cristo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che era, che è e che viene,</w:t>
      </w:r>
    </w:p>
    <w:p w:rsidR="00E35ADF" w:rsidRDefault="00E35ADF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Signore del tempo e della storia,</w:t>
      </w:r>
    </w:p>
    <w:p w:rsidR="00E35ADF" w:rsidRDefault="00E35ADF">
      <w:pPr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36"/>
        </w:rPr>
        <w:t xml:space="preserve">lode perenne nei secoli dei secoli.              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b/>
          <w:sz w:val="36"/>
        </w:rPr>
        <w:t>Amen.</w:t>
      </w:r>
    </w:p>
    <w:p w:rsidR="00E35ADF" w:rsidRDefault="00E35ADF">
      <w:pPr>
        <w:tabs>
          <w:tab w:val="left" w:pos="3285"/>
        </w:tabs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</w:p>
    <w:sectPr w:rsidR="00E35ADF" w:rsidSect="0031628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A7B"/>
    <w:rsid w:val="0015280D"/>
    <w:rsid w:val="00316285"/>
    <w:rsid w:val="003C3EDB"/>
    <w:rsid w:val="00533D50"/>
    <w:rsid w:val="00794B73"/>
    <w:rsid w:val="008C7A7B"/>
    <w:rsid w:val="00A66C60"/>
    <w:rsid w:val="00D61226"/>
    <w:rsid w:val="00E35ADF"/>
    <w:rsid w:val="00E6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4B7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Fratelli carissimi,</vt:lpstr>
    </vt:vector>
  </TitlesOfParts>
  <Company>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Fratelli carissimi,</dc:title>
  <dc:creator>.</dc:creator>
  <cp:lastModifiedBy>Oreste</cp:lastModifiedBy>
  <cp:revision>3</cp:revision>
  <cp:lastPrinted>2013-12-31T09:34:00Z</cp:lastPrinted>
  <dcterms:created xsi:type="dcterms:W3CDTF">2022-11-17T10:09:00Z</dcterms:created>
  <dcterms:modified xsi:type="dcterms:W3CDTF">2022-11-17T13:04:00Z</dcterms:modified>
</cp:coreProperties>
</file>